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476" w:rsidRDefault="00D17476" w:rsidP="00D17476">
      <w:pPr>
        <w:pStyle w:val="1"/>
        <w:tabs>
          <w:tab w:val="right" w:pos="9637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4" w:anchor="_Toc321756448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6 ЖЕКЕМЕНШІК ЖҮЙЕСІНДЕГІ ЗИЯТКЕРЛІК ЖЕКЕМЕНШІК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5" w:anchor="_Toc321756449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6.1 Авторлық құқық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6" w:anchor="_Toc321756450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6.2 Сабақтас құқықтар.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7" w:anchor="_Toc321756451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6.3 Өнертабыс, пайдалы үлгі, өнеркәсіптік үлгі құқығы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8" w:anchor="_Toc321756452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6.4 Ашылмаған ақпаратты заңсыз қолданудан қорғау құқығы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9" w:anchor="_Toc321756453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6.5 Азаматтық айналым қатысушыларын, тауарлар мен қызметтерді жекелеу құралдары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3"/>
        <w:tabs>
          <w:tab w:val="right" w:pos="9551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0" w:anchor="_Toc321756454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6.5.1 Фирмалық атау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3"/>
        <w:tabs>
          <w:tab w:val="right" w:pos="9551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1" w:anchor="_Toc321756455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6.5.2 Тауарлық белгі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3"/>
        <w:tabs>
          <w:tab w:val="right" w:pos="9551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2" w:anchor="_Toc321756456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6.5.3 Тауардың шығарылған жерінің атауы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1"/>
        <w:tabs>
          <w:tab w:val="right" w:pos="9637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3" w:anchor="_Toc321756457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7 КОММЕРЦИЯЛЫҚ ҚҰПИЯ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4" w:anchor="_Toc321756458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7.1 Коммерциялық құпия деген не және оны қорғау қандай заңнамалық актілермен реттеледі?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5" w:anchor="_Toc321756459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7.2 Коммерцялық құпияны қорғау нені білдіреді?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6" w:anchor="_Toc321756460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7.3 Коммерциялық құпияны бұзған үшін жауапкершілік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7" w:anchor="_Toc321756461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7.4  Кәсіпкерге коммерциялық құпияны қалай қорғауға болады?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1"/>
        <w:tabs>
          <w:tab w:val="right" w:pos="9637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8" w:anchor="_Toc321756462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8 «KNOW HOW» (НОУ-ХАУ) ТУРАЛЫ НЕГІЗГІ ҰҒЫМДАР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9" w:anchor="_Toc321756463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8.1 Заңсыз бәсекелестік және ноу-хау туралы келісімдер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20" w:anchor="_Toc321756464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8.2 Ноу-хауды анықтау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1"/>
        <w:tabs>
          <w:tab w:val="right" w:pos="9637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21" w:anchor="_Toc321756465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 МЕМЛЕКЕТТІК ҚҰПИЯЛАР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22" w:anchor="_Toc321756466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9.1 Мемлекеттік құпиялар туралы заңнаманың дамуы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23" w:anchor="_Toc321756467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9.2 Мемлекеттік құпиялар ұғымы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24" w:anchor="_Toc321756468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9.3 Мемлекеттік құпияларға жататын мәліметтер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25" w:anchor="_Toc321756469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9.4 Мәліметтерді құпиялау және құпияны ашу тәртібі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26" w:anchor="_Toc321756470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9.5 Мемлекеттік құпия болып табылатын мәліметтерді қолдану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27" w:anchor="_Toc321756471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9.6 Мемлекеттік құпияға рұқсат беру салдары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28" w:anchor="_Toc321756472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9.7 Мемлекеттік құпияларды қорғау органдары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1"/>
        <w:tabs>
          <w:tab w:val="right" w:pos="9637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29" w:anchor="_Toc321756473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10 ӨНДІРІСТІК ЖЕКЕМЕНШІК НЫСАНДАРЫНА ҚҰҚЫҒЫН БЕРУ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30" w:anchor="_Toc321756474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10.1 Лицензиялық келісім. Лицензиялық келісімдердің түрлері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31" w:anchor="_Toc321756475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10.2 Патентті, патентсіз және кешенді лицензиялар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32" w:anchor="_Toc321756476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10.3 Лицензиялық келісім шарттарының мазмұны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33" w:anchor="_Toc321756477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10.4 Лицензялық төлемдер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34" w:anchor="_Toc321756478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10.5 Тауарлық белгіні беру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D17476" w:rsidRDefault="00D17476" w:rsidP="00D17476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35" w:anchor="_Toc321756479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10.6 Кешенді кәсіпкерлік лицензия (франчайзинг)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24284B" w:rsidRDefault="0024284B" w:rsidP="00D17476"/>
    <w:sectPr w:rsidR="0024284B" w:rsidSect="002428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D17476"/>
    <w:rsid w:val="0024284B"/>
    <w:rsid w:val="00D174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476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17476"/>
    <w:rPr>
      <w:rFonts w:ascii="Times New Roman" w:hAnsi="Times New Roman" w:cs="Times New Roman" w:hint="default"/>
      <w:color w:val="0000FF"/>
      <w:u w:val="single"/>
    </w:rPr>
  </w:style>
  <w:style w:type="paragraph" w:styleId="1">
    <w:name w:val="toc 1"/>
    <w:basedOn w:val="a"/>
    <w:autoRedefine/>
    <w:semiHidden/>
    <w:unhideWhenUsed/>
    <w:rsid w:val="00D17476"/>
    <w:pPr>
      <w:tabs>
        <w:tab w:val="right" w:leader="dot" w:pos="9637"/>
      </w:tabs>
    </w:pPr>
  </w:style>
  <w:style w:type="paragraph" w:styleId="2">
    <w:name w:val="toc 2"/>
    <w:basedOn w:val="a"/>
    <w:autoRedefine/>
    <w:semiHidden/>
    <w:unhideWhenUsed/>
    <w:rsid w:val="00D17476"/>
    <w:pPr>
      <w:tabs>
        <w:tab w:val="right" w:leader="dot" w:pos="9594"/>
      </w:tabs>
      <w:ind w:left="240"/>
    </w:pPr>
  </w:style>
  <w:style w:type="paragraph" w:styleId="3">
    <w:name w:val="toc 3"/>
    <w:basedOn w:val="a"/>
    <w:autoRedefine/>
    <w:semiHidden/>
    <w:unhideWhenUsed/>
    <w:rsid w:val="00D17476"/>
    <w:pPr>
      <w:tabs>
        <w:tab w:val="right" w:leader="dot" w:pos="9551"/>
      </w:tabs>
      <w:ind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82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3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8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26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34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7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2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7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25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33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2" Type="http://schemas.openxmlformats.org/officeDocument/2006/relationships/settings" Target="settings.xml"/><Relationship Id="rId16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20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29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" Type="http://schemas.openxmlformats.org/officeDocument/2006/relationships/styles" Target="styles.xml"/><Relationship Id="rId6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1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24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32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37" Type="http://schemas.openxmlformats.org/officeDocument/2006/relationships/theme" Target="theme/theme1.xml"/><Relationship Id="rId5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5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23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28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36" Type="http://schemas.openxmlformats.org/officeDocument/2006/relationships/fontTable" Target="fontTable.xml"/><Relationship Id="rId10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9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31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4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9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4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22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27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30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35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811</Words>
  <Characters>4624</Characters>
  <Application>Microsoft Office Word</Application>
  <DocSecurity>0</DocSecurity>
  <Lines>38</Lines>
  <Paragraphs>10</Paragraphs>
  <ScaleCrop>false</ScaleCrop>
  <Company>Hewlett-Packard</Company>
  <LinksUpToDate>false</LinksUpToDate>
  <CharactersWithSpaces>5425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</dc:creator>
  <cp:keywords/>
  <dc:description/>
  <cp:lastModifiedBy>Alish</cp:lastModifiedBy>
  <cp:revision>2</cp:revision>
  <dcterms:created xsi:type="dcterms:W3CDTF">2016-10-30T20:57:00Z</dcterms:created>
  <dcterms:modified xsi:type="dcterms:W3CDTF">2016-10-30T20:58:00Z</dcterms:modified>
</cp:coreProperties>
</file>